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2018年抚顺市新抚区</w:t>
      </w:r>
      <w:r>
        <w:rPr>
          <w:rFonts w:hint="eastAsia" w:ascii="宋体" w:hAnsi="宋体"/>
          <w:b/>
          <w:sz w:val="44"/>
          <w:szCs w:val="44"/>
          <w:lang w:eastAsia="zh-CN"/>
        </w:rPr>
        <w:t>四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季度</w:t>
      </w:r>
      <w:r>
        <w:rPr>
          <w:rFonts w:hint="eastAsia" w:ascii="宋体" w:hAnsi="宋体"/>
          <w:b/>
          <w:sz w:val="44"/>
          <w:szCs w:val="44"/>
        </w:rPr>
        <w:t>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为贯彻落实《水污染行动计划》，按照省卫生计生委统一部署和安排，区卫计局根据《新抚区饮用水卫生监测项目实施方案》的要求，在全区范围内选进行了末梢水卫生监测工作。2018年</w:t>
      </w:r>
      <w:r>
        <w:rPr>
          <w:rFonts w:hint="eastAsia" w:ascii="仿宋_GB2312" w:eastAsia="仿宋_GB2312"/>
          <w:sz w:val="32"/>
          <w:szCs w:val="32"/>
          <w:lang w:eastAsia="zh-CN"/>
        </w:rPr>
        <w:t>第四</w:t>
      </w:r>
      <w:r>
        <w:rPr>
          <w:rFonts w:hint="eastAsia" w:ascii="仿宋_GB2312" w:eastAsia="仿宋_GB2312"/>
          <w:sz w:val="32"/>
          <w:szCs w:val="32"/>
        </w:rPr>
        <w:t>季度采集监测末梢水5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67"/>
        <w:gridCol w:w="2310"/>
        <w:gridCol w:w="20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总例数（份）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总大肠菌数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菌落总数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色度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浑浊度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肉眼可见物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PH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总硬度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耗氧量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氨氮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消毒剂指标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（余氯）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020269C1"/>
    <w:rsid w:val="2E82416F"/>
    <w:rsid w:val="2F616A35"/>
    <w:rsid w:val="30D55356"/>
    <w:rsid w:val="3E5B59F5"/>
    <w:rsid w:val="42263430"/>
    <w:rsid w:val="45320C6C"/>
    <w:rsid w:val="55365A82"/>
    <w:rsid w:val="635A051D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6</TotalTime>
  <ScaleCrop>false</ScaleCrop>
  <LinksUpToDate>false</LinksUpToDate>
  <CharactersWithSpaces>430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Administrator</cp:lastModifiedBy>
  <dcterms:modified xsi:type="dcterms:W3CDTF">2018-12-14T04:06:22Z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