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市</w:t>
      </w:r>
      <w:r>
        <w:rPr>
          <w:rFonts w:hint="eastAsia" w:ascii="方正小标宋简体" w:hAnsi="宋体" w:eastAsia="方正小标宋简体"/>
          <w:b/>
          <w:sz w:val="32"/>
          <w:szCs w:val="32"/>
          <w:u w:val="single"/>
        </w:rPr>
        <w:t xml:space="preserve">   </w:t>
      </w:r>
      <w:r>
        <w:rPr>
          <w:rFonts w:hint="eastAsia" w:ascii="方正小标宋简体" w:hAnsi="宋体" w:eastAsia="方正小标宋简体"/>
          <w:b/>
          <w:sz w:val="32"/>
          <w:szCs w:val="32"/>
          <w:u w:val="single"/>
          <w:lang w:eastAsia="zh-CN"/>
        </w:rPr>
        <w:t>新抚区</w:t>
      </w:r>
      <w:r>
        <w:rPr>
          <w:rFonts w:hint="eastAsia" w:ascii="方正小标宋简体" w:hAnsi="宋体" w:eastAsia="方正小标宋简体"/>
          <w:b/>
          <w:sz w:val="32"/>
          <w:szCs w:val="32"/>
          <w:u w:val="single"/>
        </w:rPr>
        <w:t xml:space="preserve">  </w:t>
      </w:r>
      <w:r>
        <w:rPr>
          <w:rFonts w:hint="eastAsia" w:ascii="方正小标宋简体" w:hAnsi="宋体" w:eastAsia="方正小标宋简体"/>
          <w:b/>
          <w:sz w:val="32"/>
          <w:szCs w:val="32"/>
        </w:rPr>
        <w:t>县（市、区）预防接种单位一览表</w:t>
      </w:r>
    </w:p>
    <w:tbl>
      <w:tblPr>
        <w:tblStyle w:val="2"/>
        <w:tblpPr w:leftFromText="180" w:rightFromText="180" w:vertAnchor="text" w:horzAnchor="margin" w:tblpXSpec="center" w:tblpY="237"/>
        <w:tblW w:w="13445" w:type="dxa"/>
        <w:tblInd w:w="-1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7"/>
        <w:gridCol w:w="3540"/>
        <w:gridCol w:w="1500"/>
        <w:gridCol w:w="1245"/>
        <w:gridCol w:w="1000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857" w:type="dxa"/>
            <w:vAlign w:val="center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3540" w:type="dxa"/>
            <w:vAlign w:val="center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单位类型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负责人姓名</w:t>
            </w:r>
          </w:p>
        </w:tc>
        <w:tc>
          <w:tcPr>
            <w:tcW w:w="1000" w:type="dxa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工作人员数量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Ansi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站前街道社区卫生服务中心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新抚区站前街道粮栈街裕民路17号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接种门诊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每周二、五上午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福民街道社区卫生服务中心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抚顺市新抚区新北街1号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接种门诊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佟利艳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每周一、二、三上午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新抚街道社区卫生服务中心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抚顺市新抚区中和路64号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接种门诊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程艳杰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每周二，五上午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东公园榆林街道社区卫生服务中心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抚顺市新抚区礼泉路2号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接种门诊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代宇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每周一、四上午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南花园街道社区卫生服务中心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抚顺市新抚区南花园街道盘南路东段30号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接种门诊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戴丽华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每周一、五上午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刘山街道社区卫生服务中心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抚顺市新抚区刘山街道 刘山二街57号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接种门诊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8.9.18.19.28.29上午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千金乡卫生院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抚顺市新抚区千金乡千金村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接种门诊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王薇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每月逢10号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永安台社区卫生服务站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抚顺市新抚区南台二路8号楼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接种门诊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王晓萍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每周一、三、四上午</w:t>
            </w:r>
          </w:p>
        </w:tc>
      </w:tr>
    </w:tbl>
    <w:p>
      <w:pPr>
        <w:tabs>
          <w:tab w:val="left" w:pos="360"/>
          <w:tab w:val="left" w:pos="3060"/>
        </w:tabs>
        <w:adjustRightInd w:val="0"/>
        <w:snapToGrid w:val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注：1、详细地址：具体到街道、社区、乡、村、楼门牌号。2、预防接种单位类型：乡镇接种门诊、城镇接种门诊、村接种点。3、开诊时间：例如每月15日、25日,全天；每周一二三四五，上午。</w:t>
      </w:r>
    </w:p>
    <w:p>
      <w:pPr>
        <w:tabs>
          <w:tab w:val="left" w:pos="360"/>
          <w:tab w:val="left" w:pos="3060"/>
        </w:tabs>
        <w:adjustRightInd w:val="0"/>
        <w:snapToGrid w:val="0"/>
        <w:ind w:firstLine="803" w:firstLineChars="250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市</w:t>
      </w:r>
      <w:r>
        <w:rPr>
          <w:rFonts w:hint="eastAsia" w:ascii="方正小标宋简体" w:hAnsi="宋体" w:eastAsia="方正小标宋简体"/>
          <w:b/>
          <w:sz w:val="32"/>
          <w:szCs w:val="32"/>
          <w:u w:val="single"/>
        </w:rPr>
        <w:t xml:space="preserve">  </w:t>
      </w:r>
      <w:r>
        <w:rPr>
          <w:rFonts w:hint="eastAsia" w:ascii="方正小标宋简体" w:hAnsi="宋体" w:eastAsia="方正小标宋简体"/>
          <w:b/>
          <w:sz w:val="32"/>
          <w:szCs w:val="32"/>
          <w:u w:val="single"/>
          <w:lang w:eastAsia="zh-CN"/>
        </w:rPr>
        <w:t>新抚区</w:t>
      </w:r>
      <w:r>
        <w:rPr>
          <w:rFonts w:hint="eastAsia" w:ascii="方正小标宋简体" w:hAnsi="宋体" w:eastAsia="方正小标宋简体"/>
          <w:b/>
          <w:sz w:val="32"/>
          <w:szCs w:val="32"/>
          <w:u w:val="single"/>
        </w:rPr>
        <w:t xml:space="preserve">  </w:t>
      </w:r>
      <w:r>
        <w:rPr>
          <w:rFonts w:hint="eastAsia" w:ascii="方正小标宋简体" w:hAnsi="宋体" w:eastAsia="方正小标宋简体"/>
          <w:b/>
          <w:sz w:val="32"/>
          <w:szCs w:val="32"/>
        </w:rPr>
        <w:t>县（市、区）狂犬病预防接种门诊一览表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237"/>
        <w:tblW w:w="13134" w:type="dxa"/>
        <w:tblInd w:w="-1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3282"/>
        <w:gridCol w:w="1530"/>
        <w:gridCol w:w="1260"/>
        <w:gridCol w:w="102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930" w:type="dxa"/>
            <w:vAlign w:val="center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3282" w:type="dxa"/>
            <w:vAlign w:val="center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单位类型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负责人姓名</w:t>
            </w:r>
          </w:p>
        </w:tc>
        <w:tc>
          <w:tcPr>
            <w:tcW w:w="1020" w:type="dxa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工作人员数量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60"/>
                <w:tab w:val="left" w:pos="3060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福民街道社区卫生服务中心</w:t>
            </w:r>
          </w:p>
        </w:tc>
        <w:tc>
          <w:tcPr>
            <w:tcW w:w="3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抚顺市新抚区新北街1号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非独立犬伤处置门诊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佟利艳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每日开诊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新抚区人民医院</w:t>
            </w:r>
          </w:p>
        </w:tc>
        <w:tc>
          <w:tcPr>
            <w:tcW w:w="3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抚顺市新抚区中和路64号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非独立犬伤处置门诊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程艳杰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每日开诊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9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抚顺新抚疾控之家预防接种门诊部</w:t>
            </w:r>
          </w:p>
        </w:tc>
        <w:tc>
          <w:tcPr>
            <w:tcW w:w="32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新抚区新抚路十道街新隆嘉超市旁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独立犬伤处置门诊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王继红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每日开诊</w:t>
            </w:r>
          </w:p>
        </w:tc>
      </w:tr>
    </w:tbl>
    <w:p>
      <w:pPr>
        <w:tabs>
          <w:tab w:val="left" w:pos="360"/>
          <w:tab w:val="left" w:pos="3060"/>
        </w:tabs>
        <w:adjustRightInd w:val="0"/>
        <w:snapToGrid w:val="0"/>
        <w:jc w:val="left"/>
        <w:rPr>
          <w:color w:val="FF0000"/>
          <w:sz w:val="30"/>
          <w:szCs w:val="30"/>
        </w:rPr>
      </w:pPr>
      <w:r>
        <w:rPr>
          <w:rFonts w:hint="eastAsia" w:ascii="宋体" w:hAnsi="宋体"/>
          <w:b/>
          <w:sz w:val="24"/>
        </w:rPr>
        <w:t>注：1、详细地址：具体到街道、社区、乡、村、楼门牌号。2、预防接种单位类型：独立犬伤处置门诊，非独立犬伤处置门诊（指同时承担其他疫苗接种任务）。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60"/>
          <w:tab w:val="left" w:pos="3060"/>
        </w:tabs>
        <w:adjustRightInd w:val="0"/>
        <w:snapToGrid w:val="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ZTI4MTdlM2I4NDUxNTc3NTgyZWM0YjRhODRkYzYifQ=="/>
  </w:docVars>
  <w:rsids>
    <w:rsidRoot w:val="00000000"/>
    <w:rsid w:val="09CF569F"/>
    <w:rsid w:val="13CE1908"/>
    <w:rsid w:val="24DF114D"/>
    <w:rsid w:val="253941BA"/>
    <w:rsid w:val="27F7108C"/>
    <w:rsid w:val="3AF668D4"/>
    <w:rsid w:val="4A7167AB"/>
    <w:rsid w:val="4F48059A"/>
    <w:rsid w:val="53611CF0"/>
    <w:rsid w:val="578633D5"/>
    <w:rsid w:val="5F3D0E1A"/>
    <w:rsid w:val="62325F05"/>
    <w:rsid w:val="6501115F"/>
    <w:rsid w:val="77C12742"/>
    <w:rsid w:val="79171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709</Words>
  <Characters>826</Characters>
  <Lines>0</Lines>
  <Paragraphs>0</Paragraphs>
  <TotalTime>0</TotalTime>
  <ScaleCrop>false</ScaleCrop>
  <LinksUpToDate>false</LinksUpToDate>
  <CharactersWithSpaces>836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洛奇</cp:lastModifiedBy>
  <dcterms:modified xsi:type="dcterms:W3CDTF">2023-03-07T12:42:54Z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EA27798B0E6B49668273C02517756066</vt:lpwstr>
  </property>
</Properties>
</file>